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06A6B955" w:rsidR="00FC1CAA" w:rsidRPr="00B255CA" w:rsidRDefault="00314D08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148D1" w:rsidRPr="00B255C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7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016FA970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37052ACA" w:rsidR="003A1DF9" w:rsidRPr="009876CA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CA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9876CA">
        <w:rPr>
          <w:rFonts w:ascii="Times New Roman" w:hAnsi="Times New Roman" w:cs="Times New Roman"/>
          <w:sz w:val="24"/>
          <w:szCs w:val="24"/>
        </w:rPr>
        <w:t>1</w:t>
      </w:r>
      <w:r w:rsidR="003148D1" w:rsidRPr="009876CA">
        <w:rPr>
          <w:rFonts w:ascii="Times New Roman" w:hAnsi="Times New Roman" w:cs="Times New Roman"/>
          <w:sz w:val="24"/>
          <w:szCs w:val="24"/>
        </w:rPr>
        <w:t>.  I</w:t>
      </w:r>
      <w:r w:rsidR="008E7CE6" w:rsidRPr="009876CA">
        <w:rPr>
          <w:rFonts w:ascii="Times New Roman" w:hAnsi="Times New Roman" w:cs="Times New Roman"/>
          <w:sz w:val="24"/>
          <w:szCs w:val="24"/>
        </w:rPr>
        <w:t>n</w:t>
      </w:r>
      <w:r w:rsidR="003148D1" w:rsidRPr="009876CA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5C4761E5" w:rsidR="003148D1" w:rsidRPr="009876CA" w:rsidRDefault="00F06E9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CA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9876CA">
        <w:rPr>
          <w:rFonts w:ascii="Times New Roman" w:hAnsi="Times New Roman" w:cs="Times New Roman"/>
          <w:sz w:val="24"/>
          <w:szCs w:val="24"/>
        </w:rPr>
        <w:t>2</w:t>
      </w:r>
      <w:r w:rsidR="003148D1" w:rsidRPr="009876CA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520763F2" w14:textId="0F98C249" w:rsidR="001B721D" w:rsidRPr="009876CA" w:rsidRDefault="00FC1CA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CA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9876CA">
        <w:rPr>
          <w:rFonts w:ascii="Times New Roman" w:hAnsi="Times New Roman" w:cs="Times New Roman"/>
          <w:sz w:val="24"/>
          <w:szCs w:val="24"/>
        </w:rPr>
        <w:t>3</w:t>
      </w:r>
      <w:r w:rsidRPr="009876CA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987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05D1" w14:textId="38569A9F" w:rsidR="00CC1E4A" w:rsidRPr="009876CA" w:rsidRDefault="00CC1E4A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CA">
        <w:rPr>
          <w:rFonts w:ascii="Times New Roman" w:hAnsi="Times New Roman" w:cs="Times New Roman"/>
          <w:sz w:val="24"/>
          <w:szCs w:val="24"/>
        </w:rPr>
        <w:t xml:space="preserve">       </w:t>
      </w:r>
      <w:r w:rsidR="00F80047" w:rsidRPr="009876CA">
        <w:rPr>
          <w:rFonts w:ascii="Times New Roman" w:hAnsi="Times New Roman" w:cs="Times New Roman"/>
          <w:sz w:val="24"/>
          <w:szCs w:val="24"/>
        </w:rPr>
        <w:t>a</w:t>
      </w:r>
      <w:r w:rsidRPr="009876CA">
        <w:rPr>
          <w:rFonts w:ascii="Times New Roman" w:hAnsi="Times New Roman" w:cs="Times New Roman"/>
          <w:sz w:val="24"/>
          <w:szCs w:val="24"/>
        </w:rPr>
        <w:t>.  Discuss mid-year budget changes</w:t>
      </w:r>
    </w:p>
    <w:p w14:paraId="15701067" w14:textId="69186250" w:rsidR="00FF7EE2" w:rsidRPr="009876CA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6CA">
        <w:rPr>
          <w:rFonts w:ascii="Times New Roman" w:hAnsi="Times New Roman" w:cs="Times New Roman"/>
          <w:sz w:val="24"/>
          <w:szCs w:val="24"/>
        </w:rPr>
        <w:t xml:space="preserve">       </w:t>
      </w:r>
      <w:r w:rsidR="00F80047" w:rsidRPr="009876CA">
        <w:rPr>
          <w:rFonts w:ascii="Times New Roman" w:hAnsi="Times New Roman" w:cs="Times New Roman"/>
          <w:sz w:val="24"/>
          <w:szCs w:val="24"/>
        </w:rPr>
        <w:t>b</w:t>
      </w:r>
      <w:r w:rsidRPr="009876CA">
        <w:rPr>
          <w:rFonts w:ascii="Times New Roman" w:hAnsi="Times New Roman" w:cs="Times New Roman"/>
          <w:sz w:val="24"/>
          <w:szCs w:val="24"/>
        </w:rPr>
        <w:t xml:space="preserve">. </w:t>
      </w:r>
      <w:r w:rsidR="00CC1E4A" w:rsidRPr="009876CA">
        <w:rPr>
          <w:rFonts w:ascii="Times New Roman" w:hAnsi="Times New Roman" w:cs="Times New Roman"/>
          <w:sz w:val="24"/>
          <w:szCs w:val="24"/>
        </w:rPr>
        <w:t xml:space="preserve"> Discuss</w:t>
      </w:r>
      <w:r w:rsidRPr="009876CA">
        <w:rPr>
          <w:rFonts w:ascii="Times New Roman" w:hAnsi="Times New Roman" w:cs="Times New Roman"/>
          <w:sz w:val="24"/>
          <w:szCs w:val="24"/>
        </w:rPr>
        <w:t xml:space="preserve"> Annual Financial Report</w:t>
      </w:r>
    </w:p>
    <w:p w14:paraId="14FA8285" w14:textId="03A7B0A6" w:rsidR="00A5175F" w:rsidRPr="009876CA" w:rsidRDefault="00BF14D5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3913E355" w14:textId="77777777" w:rsidR="009876CA" w:rsidRPr="009876CA" w:rsidRDefault="009876CA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9C5B5E9" w14:textId="4EDE168C" w:rsidR="00A5175F" w:rsidRPr="009876CA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1C8FF626" w14:textId="77777777" w:rsidR="009876CA" w:rsidRPr="009876CA" w:rsidRDefault="009876CA" w:rsidP="00CD37E9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F2248DC" w14:textId="4B0511FD" w:rsidR="00CD37E9" w:rsidRPr="009876CA" w:rsidRDefault="00F06E97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7E9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water and mining spoils management and water quality (radium, barium, and turbidity) and quantity and the absence of follow up documentation about Pollution Notices.</w:t>
      </w:r>
    </w:p>
    <w:p w14:paraId="3BB48FE0" w14:textId="77777777" w:rsidR="009876CA" w:rsidRDefault="001B721D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a.  Discuss Chemours TRS Mine draft </w:t>
      </w:r>
      <w:r w:rsid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letter to DEP, EPA, SRWMD, ACOE and Bradford</w:t>
      </w:r>
    </w:p>
    <w:p w14:paraId="553FD35D" w14:textId="3E0B9713" w:rsidR="001B721D" w:rsidRPr="009876CA" w:rsidRDefault="009876CA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     County</w:t>
      </w:r>
    </w:p>
    <w:p w14:paraId="5FD7DE8D" w14:textId="54C21AB7" w:rsidR="00CD37E9" w:rsidRPr="009876CA" w:rsidRDefault="00CD37E9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0B3B2B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7C0AA748" w:rsidR="0056589E" w:rsidRPr="009876CA" w:rsidRDefault="00F06E9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F80047"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079D1A5C" w14:textId="6254F530" w:rsidR="00583AE9" w:rsidRPr="009876CA" w:rsidRDefault="00F80047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724D7"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9876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7DAFDAA0" w14:textId="185A1F55" w:rsidR="002A4FF3" w:rsidRPr="009876CA" w:rsidRDefault="005724D7" w:rsidP="00367B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</w:t>
      </w:r>
      <w:r w:rsidR="00583AE9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80047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Report on selling </w:t>
      </w:r>
      <w:r w:rsidR="002D75DC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BSWC</w:t>
      </w:r>
      <w:r w:rsidR="00593292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F80047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 GovDeals.com</w:t>
      </w:r>
    </w:p>
    <w:p w14:paraId="6C726C44" w14:textId="5470C9E8" w:rsidR="00367B86" w:rsidRPr="009876CA" w:rsidRDefault="00593292" w:rsidP="00016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724D7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D0E9B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</w:t>
      </w:r>
      <w:r w:rsidR="00BD0E9B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SRWMD staff attend BSWCD meeting in person to discuss Edwards </w:t>
      </w:r>
    </w:p>
    <w:p w14:paraId="35F6321E" w14:textId="013B216A" w:rsidR="00367B86" w:rsidRPr="009876CA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724D7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93292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ottomlands Project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(EBL)</w:t>
      </w:r>
      <w:r w:rsidR="00593292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, Chemours Trail Ridge South mining operations on SRWMD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04AA132" w14:textId="547D930F" w:rsidR="00367B86" w:rsidRPr="009876CA" w:rsidRDefault="00367B86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93292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property,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92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Chemours reclamation work on SRWMD property south of Lawtey on CR 225. </w:t>
      </w:r>
    </w:p>
    <w:p w14:paraId="3BB303DB" w14:textId="39F6DF37" w:rsidR="00593292" w:rsidRDefault="009876CA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67B86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Possible (EBL) site visit </w:t>
      </w:r>
      <w:r w:rsidR="0004090B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before BSWCD meeting or on a different day</w:t>
      </w:r>
      <w:r w:rsidR="00F80047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B9957" w14:textId="42BAAADC" w:rsidR="009876CA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a.  </w:t>
      </w:r>
      <w:r w:rsidR="00A5322E">
        <w:rPr>
          <w:rFonts w:ascii="Times New Roman" w:eastAsia="Times New Roman" w:hAnsi="Times New Roman" w:cs="Times New Roman"/>
          <w:color w:val="000000"/>
          <w:sz w:val="24"/>
          <w:szCs w:val="24"/>
        </w:rPr>
        <w:t>Letter to be read at SRWMD Governing Board Meeting</w:t>
      </w:r>
    </w:p>
    <w:p w14:paraId="5948CD8D" w14:textId="3587C775" w:rsidR="009876CA" w:rsidRPr="009876CA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OPAGA Update      </w:t>
      </w:r>
    </w:p>
    <w:p w14:paraId="09E2B510" w14:textId="77777777" w:rsidR="009876CA" w:rsidRPr="00A5322E" w:rsidRDefault="009876CA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7A8A89" w14:textId="176D1A4B" w:rsidR="00F80047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140F1383" w14:textId="77777777" w:rsidR="009876CA" w:rsidRPr="00A5322E" w:rsidRDefault="009876CA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CB757EC" w14:textId="2C8F647E" w:rsidR="00442E4F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F96B0E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Discuss changing time and dates of BSWCD meetings </w:t>
      </w:r>
      <w:r w:rsidR="005F3812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232FA0" w14:textId="513F6DFE" w:rsidR="0047669E" w:rsidRPr="00A5322E" w:rsidRDefault="0047669E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7BBAC9" w14:textId="62B3F80F" w:rsidR="00966B31" w:rsidRPr="009876CA" w:rsidRDefault="009876CA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966B31"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.  Supervisors comments</w:t>
      </w:r>
    </w:p>
    <w:p w14:paraId="17C1BA86" w14:textId="77777777" w:rsidR="00F80047" w:rsidRPr="00A5322E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496001" w14:textId="6887B5FE" w:rsidR="00F80047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Upcoming Events</w:t>
      </w:r>
    </w:p>
    <w:p w14:paraId="6E048DA5" w14:textId="230F7C8C" w:rsidR="00F80047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11FC4EF0" w:rsidR="00F80047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AFCD Area 2 Meeting with ethics </w:t>
      </w:r>
      <w:proofErr w:type="gramStart"/>
      <w:r w:rsidRP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 </w:t>
      </w:r>
      <w:r w:rsid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gramEnd"/>
      <w:r w:rsid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9876CA" w:rsidRPr="009876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987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to 1:30</w:t>
      </w:r>
    </w:p>
    <w:p w14:paraId="019BA95E" w14:textId="77777777" w:rsidR="00F80047" w:rsidRPr="009876CA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06E9D" w14:textId="3744861B" w:rsidR="006265D2" w:rsidRPr="009876CA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9876C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74CEE510" w14:textId="77777777" w:rsidR="007F7696" w:rsidRPr="00A5322E" w:rsidRDefault="007F7696" w:rsidP="007F7696">
      <w:pPr>
        <w:shd w:val="clear" w:color="auto" w:fill="FFFFFF"/>
        <w:rPr>
          <w:rFonts w:ascii="Times New Roman" w:hAnsi="Times New Roman" w:cs="Times New Roman"/>
          <w:color w:val="26282A"/>
          <w:sz w:val="20"/>
          <w:szCs w:val="20"/>
        </w:rPr>
      </w:pPr>
      <w:r w:rsidRPr="00A5322E">
        <w:rPr>
          <w:rFonts w:ascii="Times New Roman" w:hAnsi="Times New Roman" w:cs="Times New Roman"/>
          <w:color w:val="26282A"/>
          <w:sz w:val="20"/>
          <w:szCs w:val="20"/>
        </w:rPr>
        <w:t>1st Tuesdays: </w:t>
      </w:r>
      <w:hyperlink r:id="rId5" w:tgtFrame="_blank" w:history="1">
        <w:r w:rsidRPr="00A5322E">
          <w:rPr>
            <w:rStyle w:val="Hyperlink"/>
            <w:rFonts w:ascii="Times New Roman" w:hAnsi="Times New Roman" w:cs="Times New Roman"/>
            <w:color w:val="196AD4"/>
            <w:sz w:val="20"/>
            <w:szCs w:val="20"/>
          </w:rPr>
          <w:t>https://us02web.zoom.us/j/86206067658?pwd=b1YvQjl5VHh5MFRwTUxQSnB4Rm8yUT09</w:t>
        </w:r>
      </w:hyperlink>
    </w:p>
    <w:p w14:paraId="40369EF5" w14:textId="77777777" w:rsidR="007F7696" w:rsidRPr="00A5322E" w:rsidRDefault="007F7696" w:rsidP="007F7696">
      <w:pPr>
        <w:shd w:val="clear" w:color="auto" w:fill="FFFFFF"/>
        <w:rPr>
          <w:rFonts w:ascii="Times New Roman" w:hAnsi="Times New Roman" w:cs="Times New Roman"/>
          <w:color w:val="26282A"/>
          <w:sz w:val="20"/>
          <w:szCs w:val="20"/>
        </w:rPr>
      </w:pPr>
      <w:r w:rsidRPr="00A5322E">
        <w:rPr>
          <w:rFonts w:ascii="Times New Roman" w:hAnsi="Times New Roman" w:cs="Times New Roman"/>
          <w:color w:val="26282A"/>
          <w:sz w:val="20"/>
          <w:szCs w:val="20"/>
        </w:rPr>
        <w:t>3rd Tuesdays: </w:t>
      </w:r>
      <w:hyperlink r:id="rId6" w:tgtFrame="_blank" w:history="1">
        <w:r w:rsidRPr="00A5322E">
          <w:rPr>
            <w:rStyle w:val="Hyperlink"/>
            <w:rFonts w:ascii="Times New Roman" w:hAnsi="Times New Roman" w:cs="Times New Roman"/>
            <w:color w:val="196AD4"/>
            <w:sz w:val="20"/>
            <w:szCs w:val="20"/>
          </w:rPr>
          <w:t>https://us02web.zoom.us/j/83055408750?pwd=UCt4L2hsYm1PbDgySDAvT1dvWUxoUT09</w:t>
        </w:r>
      </w:hyperlink>
    </w:p>
    <w:p w14:paraId="0B9BC759" w14:textId="77777777" w:rsidR="007F7696" w:rsidRPr="009876CA" w:rsidRDefault="007F7696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sectPr w:rsidR="007F7696" w:rsidRPr="009876CA" w:rsidSect="004647A3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B3B2B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F51EB"/>
    <w:rsid w:val="001F540A"/>
    <w:rsid w:val="00202515"/>
    <w:rsid w:val="00202CB3"/>
    <w:rsid w:val="002142B1"/>
    <w:rsid w:val="002154B4"/>
    <w:rsid w:val="0022638F"/>
    <w:rsid w:val="00234EA5"/>
    <w:rsid w:val="00243985"/>
    <w:rsid w:val="00243D9A"/>
    <w:rsid w:val="0024437A"/>
    <w:rsid w:val="0026490B"/>
    <w:rsid w:val="002912DF"/>
    <w:rsid w:val="0029288A"/>
    <w:rsid w:val="002A4FF3"/>
    <w:rsid w:val="002C11A7"/>
    <w:rsid w:val="002C6B0E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0508"/>
    <w:rsid w:val="00411FC5"/>
    <w:rsid w:val="0041211D"/>
    <w:rsid w:val="00440A7A"/>
    <w:rsid w:val="00442E4F"/>
    <w:rsid w:val="00450952"/>
    <w:rsid w:val="0045136E"/>
    <w:rsid w:val="00452F14"/>
    <w:rsid w:val="00453B01"/>
    <w:rsid w:val="00461294"/>
    <w:rsid w:val="0046200D"/>
    <w:rsid w:val="004647A3"/>
    <w:rsid w:val="004702C7"/>
    <w:rsid w:val="0047669E"/>
    <w:rsid w:val="004816FA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4598"/>
    <w:rsid w:val="005E6D41"/>
    <w:rsid w:val="005F3812"/>
    <w:rsid w:val="006050B8"/>
    <w:rsid w:val="00611A1C"/>
    <w:rsid w:val="006265D2"/>
    <w:rsid w:val="006329E6"/>
    <w:rsid w:val="00652438"/>
    <w:rsid w:val="006838C6"/>
    <w:rsid w:val="006841F9"/>
    <w:rsid w:val="00686C19"/>
    <w:rsid w:val="00691B1F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5258D"/>
    <w:rsid w:val="00753D58"/>
    <w:rsid w:val="00757BF4"/>
    <w:rsid w:val="00760F6D"/>
    <w:rsid w:val="00770F4E"/>
    <w:rsid w:val="0077383A"/>
    <w:rsid w:val="00775FFD"/>
    <w:rsid w:val="007763F1"/>
    <w:rsid w:val="00783D97"/>
    <w:rsid w:val="00786D70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5322E"/>
    <w:rsid w:val="00A67024"/>
    <w:rsid w:val="00A7245A"/>
    <w:rsid w:val="00A80984"/>
    <w:rsid w:val="00A80A5E"/>
    <w:rsid w:val="00A850A3"/>
    <w:rsid w:val="00A966DF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A7097"/>
    <w:rsid w:val="00CC1E4A"/>
    <w:rsid w:val="00CC28C6"/>
    <w:rsid w:val="00CC6177"/>
    <w:rsid w:val="00CD37E9"/>
    <w:rsid w:val="00CD4AE3"/>
    <w:rsid w:val="00CE2AFF"/>
    <w:rsid w:val="00CF4944"/>
    <w:rsid w:val="00CF7FF2"/>
    <w:rsid w:val="00D06802"/>
    <w:rsid w:val="00D074F3"/>
    <w:rsid w:val="00D11989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DF5948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426F"/>
    <w:rsid w:val="00FC1CAA"/>
    <w:rsid w:val="00FC45FE"/>
    <w:rsid w:val="00FD6F36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5</cp:revision>
  <cp:lastPrinted>2024-02-13T00:31:00Z</cp:lastPrinted>
  <dcterms:created xsi:type="dcterms:W3CDTF">2024-05-05T02:28:00Z</dcterms:created>
  <dcterms:modified xsi:type="dcterms:W3CDTF">2024-05-07T00:23:00Z</dcterms:modified>
</cp:coreProperties>
</file>